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4D7558" w:rsidP="00563A52" w:rsidRDefault="004D7558" w14:paraId="0FEE9934" w14:textId="77777777">
      <w:pPr>
        <w:pStyle w:val="Default"/>
        <w:jc w:val="center"/>
        <w:rPr>
          <w:rFonts w:ascii="Arial" w:hAnsi="Arial" w:cs="Arial"/>
          <w:b/>
          <w:bCs/>
          <w:color w:val="auto"/>
          <w:sz w:val="28"/>
          <w:szCs w:val="28"/>
        </w:rPr>
      </w:pPr>
      <w:r>
        <w:rPr>
          <w:noProof/>
        </w:rPr>
        <w:drawing>
          <wp:inline distT="0" distB="0" distL="0" distR="0" wp14:anchorId="69A40C03" wp14:editId="01335CAC">
            <wp:extent cx="6120765" cy="1249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6120765" cy="1249680"/>
                    </a:xfrm>
                    <a:prstGeom prst="rect">
                      <a:avLst/>
                    </a:prstGeom>
                  </pic:spPr>
                </pic:pic>
              </a:graphicData>
            </a:graphic>
          </wp:inline>
        </w:drawing>
      </w:r>
    </w:p>
    <w:p w:rsidR="004D7558" w:rsidP="004D7558" w:rsidRDefault="6B8A1CD4" w14:paraId="4F781790" w14:textId="166883F0">
      <w:pPr>
        <w:pStyle w:val="Default"/>
        <w:jc w:val="center"/>
      </w:pPr>
      <w:r>
        <w:rPr>
          <w:noProof/>
        </w:rPr>
        <w:drawing>
          <wp:inline distT="0" distB="0" distL="0" distR="0" wp14:anchorId="7033383E" wp14:editId="3F7E18DF">
            <wp:extent cx="3495675" cy="628650"/>
            <wp:effectExtent l="0" t="0" r="0" b="0"/>
            <wp:docPr id="263479595" name="Picture 263479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95675" cy="628650"/>
                    </a:xfrm>
                    <a:prstGeom prst="rect">
                      <a:avLst/>
                    </a:prstGeom>
                  </pic:spPr>
                </pic:pic>
              </a:graphicData>
            </a:graphic>
          </wp:inline>
        </w:drawing>
      </w:r>
    </w:p>
    <w:p w:rsidR="000554EB" w:rsidP="6C41DA38" w:rsidRDefault="000554EB" w14:paraId="6C7E2C80" w14:textId="77777777">
      <w:pPr>
        <w:spacing w:after="120"/>
        <w:jc w:val="center"/>
        <w:rPr>
          <w:b/>
          <w:bCs/>
          <w:sz w:val="40"/>
          <w:szCs w:val="40"/>
        </w:rPr>
      </w:pPr>
    </w:p>
    <w:p w:rsidR="69D4ACD8" w:rsidP="74942DA3" w:rsidRDefault="69D4ACD8" w14:paraId="22E60539" w14:textId="20984FA8">
      <w:pPr>
        <w:spacing w:after="0" w:line="276" w:lineRule="auto"/>
        <w:jc w:val="center"/>
        <w:rPr>
          <w:rFonts w:ascii="Arial" w:hAnsi="Arial" w:eastAsia="Arial" w:cs="Arial"/>
          <w:noProof w:val="0"/>
          <w:sz w:val="40"/>
          <w:szCs w:val="40"/>
          <w:lang w:val="nl-NL"/>
        </w:rPr>
      </w:pPr>
      <w:r w:rsidRPr="74942DA3" w:rsidR="69D4ACD8">
        <w:rPr>
          <w:rFonts w:ascii="Arial" w:hAnsi="Arial" w:eastAsia="Arial" w:cs="Arial"/>
          <w:b w:val="1"/>
          <w:bCs w:val="1"/>
          <w:i w:val="0"/>
          <w:iCs w:val="0"/>
          <w:caps w:val="0"/>
          <w:smallCaps w:val="0"/>
          <w:noProof w:val="0"/>
          <w:color w:val="000000" w:themeColor="text1" w:themeTint="FF" w:themeShade="FF"/>
          <w:sz w:val="36"/>
          <w:szCs w:val="36"/>
          <w:lang w:val="nl-NL"/>
        </w:rPr>
        <w:t>Inclusieve publieke ruimte:</w:t>
      </w:r>
    </w:p>
    <w:p w:rsidR="6C41DA38" w:rsidP="11C8D85A" w:rsidRDefault="6C41DA38" w14:paraId="3000CD47" w14:textId="4B20B8FC">
      <w:pPr>
        <w:spacing w:after="120"/>
        <w:jc w:val="center"/>
        <w:rPr>
          <w:b w:val="1"/>
          <w:bCs w:val="1"/>
          <w:sz w:val="32"/>
          <w:szCs w:val="32"/>
        </w:rPr>
      </w:pPr>
      <w:r w:rsidRPr="11C8D85A" w:rsidR="00563A52">
        <w:rPr>
          <w:b w:val="1"/>
          <w:bCs w:val="1"/>
          <w:sz w:val="32"/>
          <w:szCs w:val="32"/>
        </w:rPr>
        <w:t>Wetten, universaliteit en verschillen in de toegankelijkheid van straten</w:t>
      </w:r>
    </w:p>
    <w:p w:rsidRPr="00494508" w:rsidR="00563A52" w:rsidP="00563A52" w:rsidRDefault="000554EB" w14:paraId="49D297CA" w14:textId="77777777">
      <w:pPr>
        <w:autoSpaceDE w:val="0"/>
        <w:autoSpaceDN w:val="0"/>
        <w:adjustRightInd w:val="0"/>
        <w:spacing w:after="120"/>
        <w:jc w:val="center"/>
        <w:rPr>
          <w:rFonts w:eastAsia="Times New Roman" w:cs="Arial"/>
          <w:szCs w:val="24"/>
        </w:rPr>
      </w:pPr>
      <w:hyperlink w:history="1" r:id="rId13">
        <w:r w:rsidR="005851C1">
          <w:rPr>
            <w:rStyle w:val="Hyperlink"/>
          </w:rPr>
          <w:t>https://IPS-project.leeds.ac.uk</w:t>
        </w:r>
      </w:hyperlink>
    </w:p>
    <w:p w:rsidR="00543EB9" w:rsidP="00370A4E" w:rsidRDefault="00543EB9" w14:paraId="603E19A8" w14:textId="77777777">
      <w:pPr>
        <w:pStyle w:val="Default"/>
        <w:spacing w:line="276" w:lineRule="auto"/>
        <w:jc w:val="center"/>
        <w:rPr>
          <w:rFonts w:ascii="Arial" w:hAnsi="Arial" w:cs="Arial"/>
          <w:color w:val="auto"/>
          <w:sz w:val="18"/>
          <w:szCs w:val="18"/>
        </w:rPr>
      </w:pPr>
    </w:p>
    <w:p w:rsidRPr="001F496A" w:rsidR="00370A4E" w:rsidP="00370A4E" w:rsidRDefault="00370A4E" w14:paraId="78E29C5D" w14:textId="6E697F1B">
      <w:pPr>
        <w:pStyle w:val="Default"/>
        <w:spacing w:line="276" w:lineRule="auto"/>
        <w:jc w:val="center"/>
        <w:rPr>
          <w:rFonts w:ascii="Arial" w:hAnsi="Arial" w:cs="Arial"/>
          <w:color w:val="auto"/>
          <w:sz w:val="18"/>
          <w:szCs w:val="18"/>
        </w:rPr>
      </w:pPr>
      <w:r>
        <w:rPr>
          <w:rFonts w:ascii="Arial" w:hAnsi="Arial"/>
          <w:color w:val="auto"/>
          <w:sz w:val="18"/>
        </w:rPr>
        <w:t xml:space="preserve">Dit project heeft financiering ontvangen van de Europese Onderzoeksraad (ERC) in het kader van het onderzoeks- en innovatieprogramma Horizon 2020 van de Europese Unie (subsidieovereenkomst nr. 787258). Het project heeft een ethische goedkeuring gekregen van de Commissie Onderzoeksethiek van de Universiteit van Leeds en de onderzoeksautoriteit ERC. </w:t>
      </w:r>
    </w:p>
    <w:p w:rsidR="00563A52" w:rsidP="00563A52" w:rsidRDefault="00563A52" w14:paraId="7C018DC9" w14:textId="77777777">
      <w:pPr>
        <w:pStyle w:val="Default"/>
        <w:rPr>
          <w:rFonts w:ascii="Arial" w:hAnsi="Arial" w:cs="Arial"/>
          <w:color w:val="auto"/>
          <w:sz w:val="28"/>
          <w:szCs w:val="28"/>
        </w:rPr>
      </w:pPr>
    </w:p>
    <w:p w:rsidRPr="000D0A0F" w:rsidR="001D4981" w:rsidP="00563A52" w:rsidRDefault="001D4981" w14:paraId="62A95513" w14:textId="77777777">
      <w:pPr>
        <w:pStyle w:val="Default"/>
        <w:rPr>
          <w:rFonts w:ascii="Arial" w:hAnsi="Arial" w:cs="Arial"/>
          <w:color w:val="auto"/>
          <w:sz w:val="28"/>
          <w:szCs w:val="28"/>
        </w:rPr>
      </w:pPr>
    </w:p>
    <w:p w:rsidRPr="00370A4E" w:rsidR="004D7558" w:rsidP="00370A4E" w:rsidRDefault="00563A52" w14:paraId="5724BE16" w14:textId="28138FE3">
      <w:pPr>
        <w:pStyle w:val="Heading1"/>
        <w:jc w:val="center"/>
        <w:rPr>
          <w:sz w:val="36"/>
          <w:szCs w:val="36"/>
        </w:rPr>
      </w:pPr>
      <w:r w:rsidRPr="6C41DA38">
        <w:rPr>
          <w:sz w:val="36"/>
          <w:szCs w:val="36"/>
        </w:rPr>
        <w:t xml:space="preserve">Deelnemersinformatieblad voor de groepsdiscussie met belanghebbenden: </w:t>
      </w:r>
      <w:r w:rsidRPr="6C41DA38" w:rsidR="15463D23">
        <w:rPr>
          <w:sz w:val="36"/>
          <w:szCs w:val="36"/>
        </w:rPr>
        <w:t>ontwerpers</w:t>
      </w:r>
      <w:r w:rsidRPr="6C41DA38">
        <w:rPr>
          <w:sz w:val="36"/>
          <w:szCs w:val="36"/>
        </w:rPr>
        <w:t xml:space="preserve"> en beleidsmakers</w:t>
      </w:r>
    </w:p>
    <w:p w:rsidR="004D7558" w:rsidP="00CA65E5" w:rsidRDefault="008B3E0E" w14:paraId="379D3EF0" w14:textId="1E5C4C77">
      <w:pPr>
        <w:pStyle w:val="Default"/>
        <w:spacing w:before="120"/>
        <w:jc w:val="center"/>
        <w:rPr>
          <w:rFonts w:ascii="Arial" w:hAnsi="Arial" w:cs="Arial"/>
          <w:iCs/>
          <w:color w:val="auto"/>
          <w:sz w:val="22"/>
          <w:szCs w:val="22"/>
        </w:rPr>
      </w:pPr>
      <w:r>
        <w:rPr>
          <w:rFonts w:ascii="Arial" w:hAnsi="Arial"/>
          <w:color w:val="auto"/>
          <w:sz w:val="22"/>
        </w:rPr>
        <w:t>(Versie 6, 4 augustus 2020)</w:t>
      </w:r>
    </w:p>
    <w:p w:rsidRPr="004D7558" w:rsidR="008B3E0E" w:rsidP="00BD2167" w:rsidRDefault="008B3E0E" w14:paraId="26845B13" w14:textId="77777777">
      <w:pPr>
        <w:pStyle w:val="Default"/>
        <w:spacing w:before="120"/>
        <w:jc w:val="both"/>
        <w:rPr>
          <w:rFonts w:ascii="Arial" w:hAnsi="Arial" w:cs="Arial"/>
          <w:iCs/>
          <w:color w:val="auto"/>
          <w:sz w:val="22"/>
          <w:szCs w:val="22"/>
        </w:rPr>
      </w:pPr>
    </w:p>
    <w:p w:rsidRPr="00711BFA" w:rsidR="00E637F7" w:rsidP="004D769E" w:rsidRDefault="00E637F7" w14:paraId="3EA6B23B" w14:textId="77777777">
      <w:pPr>
        <w:pStyle w:val="Heading2"/>
        <w:spacing w:before="160" w:after="0"/>
      </w:pPr>
      <w:r>
        <w:t>Doel van dit document</w:t>
      </w:r>
    </w:p>
    <w:p w:rsidR="00640867" w:rsidP="004D769E" w:rsidRDefault="00640867" w14:paraId="1C106278" w14:textId="77777777">
      <w:pPr>
        <w:spacing w:before="160"/>
      </w:pPr>
      <w:r>
        <w:t>We sturen dit naar u omdat u belangstelling heeft getoond in deelnemen aan het project de Inclusieve openbare ruimte. Dit document geeft informatie over de groepsdiscussie waarvoor u bent uitgenodigd. Lees dit informatieblad aandachtig door, voordat u akkoord gaat met deelname, zodat u weet wat erbij komt kijken. We raden u ook aan om de website van het project (</w:t>
      </w:r>
      <w:hyperlink w:history="1" r:id="rId14">
        <w:r>
          <w:rPr>
            <w:rStyle w:val="Hyperlink"/>
          </w:rPr>
          <w:t>https://IPS-project.leeds.ac.uk</w:t>
        </w:r>
      </w:hyperlink>
      <w:r>
        <w:t>) te bezoeken voor meer informatie over het project en de voordelen van deelname. Er zijn geen risico’s bekend voor deelname aan deze groepsdiscussie. Houd er rekening mee dat u niet wordt betaald voor deelname. Aarzel niet om contact met ons op te nemen als u vragen heeft of zich zorgen maakt, ook wat betreft eventuele aanpassingen. Onze contactgegevens staan aan het einde van dit document.</w:t>
      </w:r>
    </w:p>
    <w:p w:rsidR="00E637F7" w:rsidP="004D769E" w:rsidRDefault="00E637F7" w14:paraId="3B9E51B0" w14:textId="77777777"/>
    <w:p w:rsidRPr="00711BFA" w:rsidR="004D7558" w:rsidP="004D769E" w:rsidRDefault="004D7558" w14:paraId="691DC76E" w14:textId="77777777">
      <w:pPr>
        <w:pStyle w:val="Heading2"/>
        <w:spacing w:before="120" w:after="0"/>
      </w:pPr>
      <w:r>
        <w:t>Wat houdt de groepsdiscussie in?</w:t>
      </w:r>
    </w:p>
    <w:p w:rsidR="0030610D" w:rsidP="6C41DA38" w:rsidRDefault="0030610D" w14:paraId="3678C045" w14:textId="74AEE415">
      <w:pPr>
        <w:spacing w:before="160"/>
      </w:pPr>
      <w:r>
        <w:t xml:space="preserve">Het wordt een gefaciliteerd groepsgesprek over vier hoofdonderwerpen. Het eerste onderwerp: hoe wordt het verzekeren of promoten van de inclusiviteit van voetgangersomgevingen in uw werk opgenomen en in welke mate is dit vereist of een persoonlijke keuze? Het tweede onderwerp: hoe duidelijk en effectief zijn de nationale en/of lokale wetten en beleid om de omgeving van voetgangers veilig en toegankelijk te maken, met name voor gehandicapten, ouderen en ouders van jonge kinderen? Het derde onderwerp: uw ideeën over het gebruik en de doeltreffendheid van klachtenregelingen, strategieën en tactieken die worden gebruikt door actievoerders en anderen om </w:t>
      </w:r>
      <w:r w:rsidR="45D00E68">
        <w:t>ontoegankelijke</w:t>
      </w:r>
      <w:r>
        <w:t xml:space="preserve"> straatomgevingen aan te pakken. Het vierde </w:t>
      </w:r>
      <w:r>
        <w:t xml:space="preserve">onderwerp: hoe hoog </w:t>
      </w:r>
      <w:r w:rsidR="65C4D55F">
        <w:t>s</w:t>
      </w:r>
      <w:r>
        <w:t>t</w:t>
      </w:r>
      <w:r w:rsidR="65C4D55F">
        <w:t>aat het onderwerp</w:t>
      </w:r>
      <w:r>
        <w:t xml:space="preserve"> </w:t>
      </w:r>
      <w:r w:rsidR="4C46DBC8">
        <w:t xml:space="preserve">inclusieve straten op de </w:t>
      </w:r>
      <w:r>
        <w:t xml:space="preserve">politieke </w:t>
      </w:r>
      <w:r w:rsidR="2DACE1C6">
        <w:t>agenda</w:t>
      </w:r>
      <w:r>
        <w:t xml:space="preserve"> en wat zijn uw ideeën over de stappen die zouden kunnen worden genomen om d</w:t>
      </w:r>
      <w:r w:rsidR="07248D6E">
        <w:t>it verder te brengen</w:t>
      </w:r>
      <w:r>
        <w:t>?</w:t>
      </w:r>
    </w:p>
    <w:p w:rsidR="0030610D" w:rsidP="004D769E" w:rsidRDefault="0030610D" w14:paraId="5174F3D4" w14:textId="4BDF0790">
      <w:pPr>
        <w:spacing w:before="160"/>
      </w:pPr>
      <w:r>
        <w:t>Aan het gesprek zullen ook een aantal andere mensen (maar niet meer dan vijf personen) deelnemen die u al dan niet kent. Zij zullen allemaal mensen zijn die werken aan kwesties inzake beleid</w:t>
      </w:r>
      <w:r w:rsidR="405C72D0">
        <w:t>, ontwerp of</w:t>
      </w:r>
      <w:r>
        <w:t xml:space="preserve"> planning in verband met inclusie (met name van gehandicapten en ouderen) en/of voetgangersomgevingen. Eén van de redenen om gezamenlijk in gesprek te gaan is om de banden tussen planners en beleidsmakers die met deze kwesties werken, te versterken en te horen over de verschillen en overeenkomsten in uw werk, ervaringen en beschouwingen. In uitzonderlijke omstandigheden kunnen praktische problemen er echter toe leiden dat we u individueel spreken in plaats van in groepsverband. In dat geval behandelen we dezelfde kwesties en volgen we dezelfde brede agenda als bij de groepsgesprekken.</w:t>
      </w:r>
    </w:p>
    <w:p w:rsidR="0030610D" w:rsidP="004D769E" w:rsidRDefault="0030610D" w14:paraId="0EBAE0EA" w14:textId="6614B0E5">
      <w:pPr>
        <w:spacing w:before="160"/>
      </w:pPr>
      <w:r>
        <w:t>Het gesprek begint met informele introducties. Daarna zullen we samen het toestemmingsformulier doorlopen en gaan we na of u begrijpt wat deelname inhoudt en of u door wilt gaan. Daarna zullen we de vier bovenvermelde kwesties bespreken.</w:t>
      </w:r>
    </w:p>
    <w:p w:rsidR="0030610D" w:rsidP="004D769E" w:rsidRDefault="0030610D" w14:paraId="32531CC4" w14:textId="38A568B0">
      <w:pPr>
        <w:spacing w:before="160"/>
      </w:pPr>
      <w:r>
        <w:t>Dit groepsgesprek vindt plaats via telefoon, Zoom, Google, WhatsApp of een ander online platform. Welke van deze opties we gebruiken, hangt af van wat het beste werkt voor u en de andere personen die deelnemen aan het gesprek. Zorg er wel voor dat je in een rustige ruimte bent tijdens het gesprek en dat wat u en andere deelnemers zeggen niet kan worden afgeluisterd. Zorg er ook voor dat u een comfortabele plek heeft om te zitten en dat u een drankje bij de hand heeft.</w:t>
      </w:r>
    </w:p>
    <w:p w:rsidR="0030610D" w:rsidP="004D769E" w:rsidRDefault="0030610D" w14:paraId="3983680A" w14:textId="37D7D28B">
      <w:pPr>
        <w:spacing w:before="160"/>
      </w:pPr>
      <w:r>
        <w:t>Dit groepsgesprek duurt in totaal één à anderhalf uur. U kunt op elk moment pauze nemen. U kunt er ook voor kiezen om een bepaalde vraag niet te beantwoorden of niet bij te dragen aan een bepaald onderdeel van het gesprek.</w:t>
      </w:r>
    </w:p>
    <w:p w:rsidR="0030610D" w:rsidP="004D769E" w:rsidRDefault="0030610D" w14:paraId="013B2380" w14:textId="6DB4FD47">
      <w:pPr>
        <w:spacing w:before="160"/>
      </w:pPr>
      <w:r>
        <w:t xml:space="preserve">Als u iemand nodig heeft om u te helpen bij uw deelname, laat het ons dan van tevoren weten. We zullen moeten controleren of ze begrijpen dat hun rol is om u te ondersteunen en niet om zelf deel te nemen. We zullen hen ook moeten vragen om een geheimhoudingsovereenkomst te ondertekenen waarin ze beloven niemand iets te vertellen over wat er tijdens de discussie is gezegd of over wie deelnam. De discussie wordt geleid door een van de onderzoekers van het Inclusieve publieke ruimte-team. </w:t>
      </w:r>
    </w:p>
    <w:p w:rsidR="00E637F7" w:rsidP="004D769E" w:rsidRDefault="00E637F7" w14:paraId="6CAC54ED" w14:textId="77777777"/>
    <w:p w:rsidRPr="00711BFA" w:rsidR="00364657" w:rsidP="004D769E" w:rsidRDefault="00364657" w14:paraId="2A42EBE7" w14:textId="77777777">
      <w:pPr>
        <w:pStyle w:val="Heading2"/>
        <w:spacing w:before="120" w:after="0"/>
      </w:pPr>
      <w:r>
        <w:t>Hoe moeten deelnemers aan het groepsgesprek met elkaar omgaan?</w:t>
      </w:r>
    </w:p>
    <w:p w:rsidR="00364657" w:rsidP="004D769E" w:rsidRDefault="00364657" w14:paraId="6460D4A8" w14:textId="77777777">
      <w:pPr>
        <w:spacing w:before="160"/>
      </w:pPr>
      <w:r>
        <w:t>Jullie hebben allemaal verschillende behoeftes, standpunten, ervaringen en talenten. Het is voor ons belangrijk dat alle aanwezigen een positieve en inclusieve ervaring hebben. Eén van de doelen van de groepsdiscussie is om mensen die zich zorgen maken over ontoegankelijke straten samen te brengen om gemeenschapsgevoel en solidariteit te stimuleren. Behandel iedereen met geduld, waardigheid en respect, zelfs als hun standpunten en ervaringen heel anders zijn dan die van u.</w:t>
      </w:r>
    </w:p>
    <w:p w:rsidR="00364657" w:rsidP="004D769E" w:rsidRDefault="00364657" w14:paraId="71CB25C4" w14:textId="77777777"/>
    <w:p w:rsidRPr="002C1741" w:rsidR="00364657" w:rsidP="004D769E" w:rsidRDefault="00364657" w14:paraId="1974D042" w14:textId="77777777">
      <w:pPr>
        <w:pStyle w:val="Heading2"/>
        <w:spacing w:before="120" w:after="0"/>
      </w:pPr>
      <w:r>
        <w:t>Wat gaan jullie doen met de onderzoeksresultaten?</w:t>
      </w:r>
    </w:p>
    <w:p w:rsidR="00364657" w:rsidP="004D769E" w:rsidRDefault="00364657" w14:paraId="316637CA" w14:textId="77777777">
      <w:pPr>
        <w:spacing w:before="160"/>
      </w:pPr>
      <w:r>
        <w:t xml:space="preserve">We zullen het transcript van uw groepsdiscussie samen met andere gegevens die we verzamelen, gebruiken als basis voor academische, beleids- en ander soort publicaties en voor handleidingen en tools die we creëren. We gebruiken deze uitwerkingen om bij te dragen aan een academisch en beleidsdebat met het oog op het bevorderen en ondersteunen van positieve verandering. Onze onderzoeksbevindingen zullen ook worden verspreid op academische conferenties en andere evenementen die gericht zijn op het grote publiek. In geen van deze uitwerkingen zullen personen kunnen worden geïdentificeerd. Aan het einde van het project zullen we een samenvatting van onze bevindingen met u delen. We zullen geen geld verdienen aan deze publicaties, tools of evenementen. </w:t>
      </w:r>
    </w:p>
    <w:p w:rsidR="00364657" w:rsidP="004D769E" w:rsidRDefault="00364657" w14:paraId="3977029F" w14:textId="77777777"/>
    <w:p w:rsidRPr="00923435" w:rsidR="00364657" w:rsidP="004D769E" w:rsidRDefault="00364657" w14:paraId="25AC571E" w14:textId="77777777">
      <w:pPr>
        <w:pStyle w:val="Heading2"/>
        <w:spacing w:before="120" w:after="0"/>
      </w:pPr>
      <w:r>
        <w:t>Kan ik mij terugtrekken uit het project?</w:t>
      </w:r>
    </w:p>
    <w:p w:rsidR="00364657" w:rsidP="004D769E" w:rsidRDefault="00364657" w14:paraId="5F96ED11" w14:textId="53658461">
      <w:pPr>
        <w:spacing w:before="160"/>
      </w:pPr>
      <w:r>
        <w:t>Als u niet meer wilt deelnemen aan het project, kunt u zich op elk moment terugtrekken zonder opgaaf van reden, zowel voor als tijdens de groepsdiscussie. Als u al heeft bijgedragen aan het gesprek voordat u zich terugtrekt uit het project, zullen wij de informatie gebruiken die u tot dan toe heeft gegeven.</w:t>
      </w:r>
    </w:p>
    <w:p w:rsidR="00364657" w:rsidP="004D769E" w:rsidRDefault="00364657" w14:paraId="3C1196D8" w14:textId="77777777"/>
    <w:p w:rsidR="00364657" w:rsidP="004D769E" w:rsidRDefault="00364657" w14:paraId="09D4A501" w14:textId="77777777">
      <w:pPr>
        <w:pStyle w:val="Heading2"/>
        <w:spacing w:before="120" w:after="0"/>
      </w:pPr>
      <w:r>
        <w:t>Wordt de informatie die ik geef vertrouwelijk behandeld?</w:t>
      </w:r>
    </w:p>
    <w:p w:rsidR="00364657" w:rsidP="6C41DA38" w:rsidRDefault="00364657" w14:paraId="3DCAC43F" w14:textId="1AF563FF">
      <w:pPr>
        <w:spacing w:before="160"/>
      </w:pPr>
      <w:r>
        <w:t xml:space="preserve">Het is belangrijk dat iedereen zich vrij voelt om bij te dragen aan de discussie en dat wat hij of zij zegt niet aan anderen zal worden bekendgemaakt. Instemmen met deelname aan de groep betekent instemmen met het vertrouwelijk houden van wat andere deelnemers zeggen en instemmen met het niet maken van opnames. Assistenten, </w:t>
      </w:r>
      <w:r w:rsidR="367BD721">
        <w:t xml:space="preserve">tolken </w:t>
      </w:r>
      <w:r>
        <w:t>gebarentaal</w:t>
      </w:r>
      <w:r w:rsidR="2F90D392">
        <w:t xml:space="preserve"> </w:t>
      </w:r>
      <w:r>
        <w:t>of vertalers die aanwezig zijn, of transcrib</w:t>
      </w:r>
      <w:r w:rsidR="5B9CC65E">
        <w:t>enten</w:t>
      </w:r>
      <w:r>
        <w:t xml:space="preserve"> die het gesprek uitschrijven, zullen ook instemmen met het vertrouwelijk houden van het gesprek. </w:t>
      </w:r>
    </w:p>
    <w:p w:rsidR="00364657" w:rsidP="00364657" w:rsidRDefault="00364657" w14:paraId="26D77729" w14:textId="77777777">
      <w:pPr>
        <w:spacing w:before="120"/>
        <w:jc w:val="both"/>
      </w:pPr>
      <w:r>
        <w:t>We zullen alles wat u zegt tijdens de groepsdiscussie en uw persoonlijke informatie veilig en vertrouwelijk houden en dit alleen gebruiken op manieren waarmee u heeft ingestemd. Alle onderzoekers zijn zich hiervan bewust. Maar in uitzonderlijke omstandigheden, als we van mening zijn dat u of een andere persoon een ernstig risico op schade loopt, moeten we datgene wat u heeft gezegd mogelijk bekendmaken aan de relevante autoriteiten om u of de andere persoon te beschermen.</w:t>
      </w:r>
    </w:p>
    <w:p w:rsidR="00364657" w:rsidP="00364657" w:rsidRDefault="00364657" w14:paraId="3303244E" w14:textId="77777777">
      <w:pPr>
        <w:jc w:val="both"/>
      </w:pPr>
    </w:p>
    <w:p w:rsidR="00364657" w:rsidP="00364657" w:rsidRDefault="00364657" w14:paraId="1A9497F5" w14:textId="77777777">
      <w:pPr>
        <w:pStyle w:val="Heading2"/>
        <w:spacing w:before="120" w:after="0"/>
      </w:pPr>
      <w:r>
        <w:t>1.5 Hoe zal mijn informatie worden bewaard?</w:t>
      </w:r>
    </w:p>
    <w:p w:rsidR="00364657" w:rsidP="00364657" w:rsidRDefault="00364657" w14:paraId="110AA249" w14:textId="6D47F2A9">
      <w:r>
        <w:t xml:space="preserve">Of u überhaupt deelneemt aan de groepsdiscussie en wat we doen met de informatie die u ons geeft, hangt af van hetgeen waarmee u instemt. Waarmee u akkoord gaat, wordt genoteerd in uw toestemmingsformulier. Bijgevoegd vindt u een leeg exemplaar. We zullen een geluidsfragment en een schriftelijk verslag maken van uw antwoorden. U kunt ons laten weten of u een exemplaar wilt en hoe u wilt dat we dat naar u opsturen. Audioversies en schriftelijke versies van uw toestemmingsformulier worden geüpload naar de beveiligde zone van het bestandsopslagsysteem van de Universiteit van Leeds. Daarna wordt elk ander exemplaar van het ‘Inclusieve publieke ruimte’-team vernietigd. De elektronische kopieën van uw toestemmingsformulieren zullen gedurende vijf jaar na afloop van het project worden bewaard, tot 31 december 2028, en vervolgens zullen ze worden verwijderd. De enige personen die toegang hebben tot de formulieren, zijn leden van het ‘Inclusieve publieke ruimte’-team en iedereen die het project controleert. </w:t>
      </w:r>
    </w:p>
    <w:p w:rsidR="00364657" w:rsidP="004D769E" w:rsidRDefault="00364657" w14:paraId="600079A6" w14:textId="260455E7">
      <w:pPr>
        <w:spacing w:before="160"/>
      </w:pPr>
      <w:r>
        <w:t>Als u hiermee akkoord gaat, zullen we een audio-opname maken van de groepsdiscussie om ervoor te zorgen dat we een verslag hebben van wat er wordt gezegd. De groepsdiscussie wordt vervolgens uitgetypt en geanonimiseerd, zodat geen enkele deelnemer geïdentificeerd kan worden in het transcript. Daarna worden de audio-opnames verwijderd. De enige mensen die toegang zullen hebben tot de audio-opname en het transcript voordat deze wordt geanonimiseerd, zijn leden van het Inclusieve publieke ruimte-team en de transcribe</w:t>
      </w:r>
      <w:r w:rsidR="57AD96AA">
        <w:t>nt</w:t>
      </w:r>
      <w:r>
        <w:t xml:space="preserve">. De transcripten zullen worden geanonimiseerd met behulp van codes en unieke pseudoniemen. De lijst met pseudoniemen zal als bestand met wachtwoordbeveiliging worden opgeslagen in het bestandsopslagsysteem van de Universiteit van Leeds, gescheiden van de transcripten. Het geanonimiseerde transcript en de lijst met pseudoniemen zullen gedurende vijf jaar na afloop van het project worden bewaard, tot 31 december 2028, en vervolgens zullen ze worden verwijderd. Als u een kopie van het geanonimiseerde transcript wilt, laat het ons dan weten. </w:t>
      </w:r>
    </w:p>
    <w:p w:rsidR="00364657" w:rsidP="004D769E" w:rsidRDefault="00364657" w14:paraId="0D47B8D0" w14:textId="77777777">
      <w:pPr>
        <w:spacing w:before="160"/>
      </w:pPr>
      <w:r>
        <w:t xml:space="preserve">Tijdens het groepsgesprek maken de onderzoekers observationele aantekeningen over dingen die gebeuren, als aanvulling op wat er wordt gezegd. Deze aantekeningen geven nuttige contextuele informatie en helpen bij het interpreteren en analyseren van het gesprek. Uw naam wordt daarin niet genoemd en u bent niet herkenbaar voor mensen die ze lezen. Er zullen gescande kopieën van deze aantekeningen worden bewaard in de beveiligde ruimte van het </w:t>
      </w:r>
      <w:r>
        <w:t xml:space="preserve">project in het bestandsopslagsysteem van de Universiteit van Leeds. Hier worden ze bewaard tot 31 december 2028 en daarna worden ze verwijderd. </w:t>
      </w:r>
    </w:p>
    <w:p w:rsidR="00364657" w:rsidP="00364657" w:rsidRDefault="00364657" w14:paraId="1389BF6F" w14:textId="77777777">
      <w:pPr>
        <w:jc w:val="both"/>
      </w:pPr>
    </w:p>
    <w:p w:rsidRPr="00923435" w:rsidR="00364657" w:rsidP="004D769E" w:rsidRDefault="00364657" w14:paraId="2681BDD2" w14:textId="77777777">
      <w:pPr>
        <w:pStyle w:val="Heading2"/>
        <w:spacing w:before="120" w:after="0"/>
      </w:pPr>
      <w:r>
        <w:t>Hoe wordt mijn informatie gedeeld?</w:t>
      </w:r>
    </w:p>
    <w:p w:rsidR="00364657" w:rsidP="004D769E" w:rsidRDefault="00364657" w14:paraId="5A5BF97A" w14:textId="653D9360">
      <w:pPr>
        <w:spacing w:before="160"/>
      </w:pPr>
      <w:r>
        <w:t xml:space="preserve">Als u hiermee akkoord gaat, zullen we het geanonimiseerde transcript van de groep en de observationele aantekeningen van de onderzoeker beschikbaar maken voor anderen door ze te plaatsen in een hoogwaardige online onderzoeksarchief, zoals die van de Universiteit van Leeds. Een </w:t>
      </w:r>
      <w:r w:rsidR="6D7014DC">
        <w:t>dergelijk</w:t>
      </w:r>
      <w:r>
        <w:t xml:space="preserve"> archief zou deze informatie gedurende een periode van 25 jaar bewaren. Zo kunnen andere mensen die geïnteresseerd zijn in het onderwerp de gegevens bekijken en gebruiken. Op die manier kan de informatie die u geeft worden gebruikt voor andere projecten en doeleinden naast het Inclusieve publieke ruimte-project.</w:t>
      </w:r>
    </w:p>
    <w:p w:rsidR="00364657" w:rsidP="004D769E" w:rsidRDefault="00364657" w14:paraId="157EB582" w14:textId="77777777">
      <w:pPr>
        <w:spacing w:before="160"/>
      </w:pPr>
      <w:r>
        <w:t xml:space="preserve">De informatie die u geeft zal worden behandeld in strikte overeenstemming met de voorwaarden van de toestemming die u heeft gegeven en in overeenstemming met de normen die zijn vastgelegd in de Algemene Verordening Gegevensbescherming 2016 en de relevante lokale wetgeving. </w:t>
      </w:r>
    </w:p>
    <w:p w:rsidR="00364657" w:rsidP="004D769E" w:rsidRDefault="00364657" w14:paraId="3905FD31" w14:textId="77777777"/>
    <w:p w:rsidR="00364657" w:rsidP="004D769E" w:rsidRDefault="00364657" w14:paraId="35CF06C9" w14:textId="77777777">
      <w:pPr>
        <w:pStyle w:val="Heading2"/>
        <w:spacing w:before="120" w:after="0"/>
      </w:pPr>
      <w:r>
        <w:t>Privacyverklaring van de Universiteit van Leeds</w:t>
      </w:r>
    </w:p>
    <w:p w:rsidR="00364657" w:rsidP="004D769E" w:rsidRDefault="00364657" w14:paraId="62441985" w14:textId="77777777">
      <w:pPr>
        <w:spacing w:before="160"/>
      </w:pPr>
      <w:r>
        <w:t xml:space="preserve">De Universiteit van Leeds is de verwerkingsverantwoordelijke voor dit project. Zie voor meer informatie over de privacyverklaring </w:t>
      </w:r>
      <w:hyperlink w:history="1" r:id="rId15">
        <w:r>
          <w:rPr>
            <w:rStyle w:val="Hyperlink"/>
          </w:rPr>
          <w:t>https://dataprotection.leeds.ac.uk/wp-content/uploads/sites/48/2019/02/Research-Privacy-Notice.pdf</w:t>
        </w:r>
      </w:hyperlink>
      <w:r>
        <w:t xml:space="preserve">. Als u een exemplaar in een ander formaat nodig heeft, neem dan contact met ons op. </w:t>
      </w:r>
    </w:p>
    <w:p w:rsidR="00364657" w:rsidP="004D769E" w:rsidRDefault="00364657" w14:paraId="10DC6691" w14:textId="3318A6B2"/>
    <w:p w:rsidRPr="002C1741" w:rsidR="00364657" w:rsidP="004D769E" w:rsidRDefault="00364657" w14:paraId="6B35DB11" w14:textId="77777777">
      <w:pPr>
        <w:pStyle w:val="Heading2"/>
        <w:spacing w:before="120" w:after="0"/>
      </w:pPr>
      <w:r>
        <w:t xml:space="preserve">Wat als er een probleem is? </w:t>
      </w:r>
    </w:p>
    <w:p w:rsidR="00364657" w:rsidP="004D769E" w:rsidRDefault="00364657" w14:paraId="0C2219CF" w14:textId="49E7AA0D">
      <w:pPr>
        <w:spacing w:before="160"/>
      </w:pPr>
      <w:r w:rsidR="00364657">
        <w:rPr/>
        <w:t xml:space="preserve">Als u zich zorgen maakt of vragen heeft over dit onderzoek, bespreek deze dan in eerste instantie met een medewerker van het Inclusieve publieke ruimte-team. Als u bepaalde aspecten van het evenement verontrustend of beangstigend vindt, raadpleeg dan de lijst met organisaties die collegiale of professionele ondersteuning bieden of neem contact op met het Inclusieve publieke ruimte-team. Als u ontevreden blijft over enig onderdeel van dit project of over de acties van een lid van het Inclusieve publieke ruimte-team en u wilt formeel klagen, kunt u contact opnemen met </w:t>
      </w:r>
      <w:r w:rsidR="1B7BD4F1">
        <w:rPr/>
        <w:t>xxx.</w:t>
      </w:r>
      <w:r w:rsidR="00364657">
        <w:rPr/>
        <w:t xml:space="preserve"> </w:t>
      </w:r>
      <w:r w:rsidR="00364657">
        <w:rPr/>
        <w:t xml:space="preserve">Als u een formele klacht wilt indienen bij iemand die niet betrokken is bij het Inclusieve publieke ruimte-team of als u niet tevreden bent met het antwoord dat u van de onderzoekers ontvangt, kunt u contact opnemen met de functionaris voor gegevensbescherming van de Universiteit van Leeds, dr. Alice </w:t>
      </w:r>
      <w:r w:rsidR="00364657">
        <w:rPr/>
        <w:t>Temple</w:t>
      </w:r>
      <w:r w:rsidR="00364657">
        <w:rPr/>
        <w:t xml:space="preserve"> (e-mail: </w:t>
      </w:r>
      <w:hyperlink r:id="R23721063fe684696">
        <w:r w:rsidRPr="10C6D13A" w:rsidR="00364657">
          <w:rPr>
            <w:rStyle w:val="Hyperlink"/>
          </w:rPr>
          <w:t>A.C.Temple@leeds.ac.uk</w:t>
        </w:r>
      </w:hyperlink>
      <w:r w:rsidR="00364657">
        <w:rPr/>
        <w:t xml:space="preserve">). U heeft ook het recht om bij het Information </w:t>
      </w:r>
      <w:r w:rsidR="00364657">
        <w:rPr/>
        <w:t>Commissioner’s</w:t>
      </w:r>
      <w:r w:rsidR="00364657">
        <w:rPr/>
        <w:t xml:space="preserve"> Office een klacht in te dienen over zaken die verband houden met uw persoonlijk identificeerbare informatie (Tel +44 303 123 1113).</w:t>
      </w:r>
    </w:p>
    <w:p w:rsidR="00364657" w:rsidP="004D769E" w:rsidRDefault="00364657" w14:paraId="1344CCC7" w14:textId="77777777"/>
    <w:p w:rsidRPr="002C1741" w:rsidR="00364657" w:rsidP="004D769E" w:rsidRDefault="00364657" w14:paraId="5170B912" w14:textId="77777777">
      <w:pPr>
        <w:pStyle w:val="Heading2"/>
        <w:spacing w:before="120" w:after="0"/>
      </w:pPr>
      <w:r>
        <w:t>Onze dank en contactgegevens</w:t>
      </w:r>
    </w:p>
    <w:p w:rsidR="00364657" w:rsidP="004D769E" w:rsidRDefault="00364657" w14:paraId="6C78CC04" w14:textId="77777777">
      <w:pPr>
        <w:spacing w:before="160"/>
      </w:pPr>
      <w:r w:rsidR="00364657">
        <w:rPr/>
        <w:t xml:space="preserve">Nogmaals bedankt dat u de tijd heeft genomen om dit informatieblad te lezen en voor uw interesse in dit project. </w:t>
      </w:r>
    </w:p>
    <w:p w:rsidR="11C8D85A" w:rsidP="11C8D85A" w:rsidRDefault="11C8D85A" w14:paraId="5D506A83" w14:textId="43548502">
      <w:pPr>
        <w:pStyle w:val="Default"/>
        <w:tabs>
          <w:tab w:val="left" w:leader="none" w:pos="1276"/>
          <w:tab w:val="left" w:leader="none" w:pos="5670"/>
        </w:tabs>
        <w:rPr>
          <w:rFonts w:ascii="Arial" w:hAnsi="Arial"/>
          <w:color w:val="auto"/>
        </w:rPr>
      </w:pPr>
    </w:p>
    <w:p w:rsidR="005F0CE5" w:rsidP="0E36136E" w:rsidRDefault="005F0CE5" w14:paraId="55EE327E" w14:textId="7418968E">
      <w:pPr>
        <w:pStyle w:val="Default"/>
        <w:tabs>
          <w:tab w:val="left" w:pos="1276"/>
          <w:tab w:val="left" w:pos="5670"/>
        </w:tabs>
        <w:rPr>
          <w:rFonts w:ascii="Arial" w:hAnsi="Arial"/>
          <w:color w:val="auto"/>
        </w:rPr>
      </w:pPr>
      <w:r w:rsidRPr="0E36136E" w:rsidR="005F0CE5">
        <w:rPr>
          <w:rFonts w:ascii="Arial" w:hAnsi="Arial"/>
          <w:color w:val="auto"/>
        </w:rPr>
        <w:t>E-mail:</w:t>
      </w:r>
    </w:p>
    <w:p w:rsidRPr="00164DA3" w:rsidR="005F0CE5" w:rsidP="004D769E" w:rsidRDefault="005F0CE5" w14:paraId="2E13EDA2" w14:textId="3D3B6406">
      <w:pPr>
        <w:pStyle w:val="Default"/>
        <w:tabs>
          <w:tab w:val="left" w:pos="1276"/>
          <w:tab w:val="left" w:pos="5670"/>
        </w:tabs>
        <w:rPr>
          <w:rFonts w:ascii="Arial" w:hAnsi="Arial" w:cs="Arial"/>
          <w:color w:val="auto"/>
        </w:rPr>
      </w:pPr>
      <w:r w:rsidRPr="10C6D13A" w:rsidR="005F0CE5">
        <w:rPr>
          <w:rFonts w:ascii="Arial" w:hAnsi="Arial"/>
          <w:color w:val="auto"/>
        </w:rPr>
        <w:t>Tel:</w:t>
      </w:r>
    </w:p>
    <w:p w:rsidR="005F0CE5" w:rsidP="004D769E" w:rsidRDefault="005F0CE5" w14:paraId="4D901BDE" w14:textId="2429E4E2">
      <w:pPr>
        <w:pStyle w:val="Default"/>
        <w:tabs>
          <w:tab w:val="left" w:pos="1276"/>
          <w:tab w:val="left" w:pos="5670"/>
        </w:tabs>
        <w:ind w:left="1276" w:hanging="1276"/>
        <w:rPr>
          <w:rFonts w:ascii="Arial" w:hAnsi="Arial" w:cs="Arial"/>
          <w:color w:val="auto"/>
        </w:rPr>
      </w:pPr>
      <w:r w:rsidRPr="0E36136E" w:rsidR="005F0CE5">
        <w:rPr>
          <w:rFonts w:ascii="Arial" w:hAnsi="Arial"/>
          <w:color w:val="auto"/>
        </w:rPr>
        <w:t>Postadres:</w:t>
      </w:r>
    </w:p>
    <w:p w:rsidRPr="00A01C78" w:rsidR="005F0CE5" w:rsidP="004D769E" w:rsidRDefault="005F0CE5" w14:paraId="2C8A0072" w14:textId="77777777">
      <w:pPr>
        <w:pStyle w:val="Default"/>
        <w:tabs>
          <w:tab w:val="left" w:pos="1276"/>
          <w:tab w:val="left" w:pos="5670"/>
        </w:tabs>
        <w:rPr>
          <w:rFonts w:cs="Arial"/>
        </w:rPr>
      </w:pPr>
    </w:p>
    <w:p w:rsidRPr="00D37DE2" w:rsidR="00E6581F" w:rsidP="004D769E" w:rsidRDefault="00E6581F" w14:paraId="5B370ABE" w14:textId="77777777">
      <w:pPr>
        <w:pStyle w:val="Default"/>
        <w:tabs>
          <w:tab w:val="left" w:pos="1276"/>
          <w:tab w:val="left" w:pos="5670"/>
        </w:tabs>
      </w:pPr>
    </w:p>
    <w:sectPr w:rsidRPr="00D37DE2" w:rsidR="00E6581F" w:rsidSect="00543EB9">
      <w:pgSz w:w="11906" w:h="16838" w:orient="portrait"/>
      <w:pgMar w:top="794" w:right="794" w:bottom="794" w:left="79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44D34" w:rsidP="004D7558" w:rsidRDefault="00D44D34" w14:paraId="15EE1C7C" w14:textId="77777777">
      <w:r>
        <w:separator/>
      </w:r>
    </w:p>
  </w:endnote>
  <w:endnote w:type="continuationSeparator" w:id="0">
    <w:p w:rsidR="00D44D34" w:rsidP="004D7558" w:rsidRDefault="00D44D34" w14:paraId="03438E0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44D34" w:rsidP="004D7558" w:rsidRDefault="00D44D34" w14:paraId="1AC32877" w14:textId="77777777">
      <w:r>
        <w:separator/>
      </w:r>
    </w:p>
  </w:footnote>
  <w:footnote w:type="continuationSeparator" w:id="0">
    <w:p w:rsidR="00D44D34" w:rsidP="004D7558" w:rsidRDefault="00D44D34" w14:paraId="6D7C7E10"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AFD"/>
    <w:multiLevelType w:val="hybridMultilevel"/>
    <w:tmpl w:val="E0106B4E"/>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 w15:restartNumberingAfterBreak="0">
    <w:nsid w:val="07E502BD"/>
    <w:multiLevelType w:val="hybridMultilevel"/>
    <w:tmpl w:val="62A269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E9168DF"/>
    <w:multiLevelType w:val="hybridMultilevel"/>
    <w:tmpl w:val="01A226C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31F54163"/>
    <w:multiLevelType w:val="hybridMultilevel"/>
    <w:tmpl w:val="55A874BC"/>
    <w:lvl w:ilvl="0" w:tplc="08090001">
      <w:start w:val="1"/>
      <w:numFmt w:val="bullet"/>
      <w:lvlText w:val=""/>
      <w:lvlJc w:val="left"/>
      <w:pPr>
        <w:ind w:left="1080" w:hanging="360"/>
      </w:pPr>
      <w:rPr>
        <w:rFonts w:hint="default" w:ascii="Symbol" w:hAnsi="Symbol"/>
      </w:rPr>
    </w:lvl>
    <w:lvl w:ilvl="1" w:tplc="08090003">
      <w:start w:val="1"/>
      <w:numFmt w:val="bullet"/>
      <w:lvlText w:val="o"/>
      <w:lvlJc w:val="left"/>
      <w:pPr>
        <w:ind w:left="1800" w:hanging="360"/>
      </w:pPr>
      <w:rPr>
        <w:rFonts w:hint="default" w:ascii="Courier New" w:hAnsi="Courier New" w:cs="Courier New"/>
      </w:rPr>
    </w:lvl>
    <w:lvl w:ilvl="2" w:tplc="08090005">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4" w15:restartNumberingAfterBreak="0">
    <w:nsid w:val="39C4472B"/>
    <w:multiLevelType w:val="multilevel"/>
    <w:tmpl w:val="EE107DF8"/>
    <w:lvl w:ilvl="0">
      <w:start w:val="2"/>
      <w:numFmt w:val="decimal"/>
      <w:lvlText w:val="%1."/>
      <w:lvlJc w:val="left"/>
      <w:pPr>
        <w:ind w:left="408" w:hanging="408"/>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43695579"/>
    <w:multiLevelType w:val="hybridMultilevel"/>
    <w:tmpl w:val="77E86F80"/>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6" w15:restartNumberingAfterBreak="0">
    <w:nsid w:val="5C851931"/>
    <w:multiLevelType w:val="hybridMultilevel"/>
    <w:tmpl w:val="EBD4AFE2"/>
    <w:lvl w:ilvl="0" w:tplc="6FF21F9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16cid:durableId="1311447886">
    <w:abstractNumId w:val="6"/>
  </w:num>
  <w:num w:numId="2" w16cid:durableId="1464083892">
    <w:abstractNumId w:val="2"/>
  </w:num>
  <w:num w:numId="3" w16cid:durableId="1051999171">
    <w:abstractNumId w:val="1"/>
  </w:num>
  <w:num w:numId="4" w16cid:durableId="1432314364">
    <w:abstractNumId w:val="3"/>
  </w:num>
  <w:num w:numId="5" w16cid:durableId="1133258239">
    <w:abstractNumId w:val="5"/>
  </w:num>
  <w:num w:numId="6" w16cid:durableId="1885755156">
    <w:abstractNumId w:val="4"/>
  </w:num>
  <w:num w:numId="7" w16cid:durableId="119322775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oNotDisplayPageBoundaries/>
  <w:displayBackgroundShape/>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DAwNTAwMDQ3sDQ1NTdV0lEKTi0uzszPAykwrwUAba3e4SwAAAA="/>
  </w:docVars>
  <w:rsids>
    <w:rsidRoot w:val="004D7558"/>
    <w:rsid w:val="000554EB"/>
    <w:rsid w:val="00072A12"/>
    <w:rsid w:val="00094429"/>
    <w:rsid w:val="000A5CE1"/>
    <w:rsid w:val="000A72F2"/>
    <w:rsid w:val="000C0576"/>
    <w:rsid w:val="000C0B3E"/>
    <w:rsid w:val="000F0412"/>
    <w:rsid w:val="000F06D8"/>
    <w:rsid w:val="000F494A"/>
    <w:rsid w:val="001305C4"/>
    <w:rsid w:val="00142B70"/>
    <w:rsid w:val="001742EC"/>
    <w:rsid w:val="001D4981"/>
    <w:rsid w:val="001E34E4"/>
    <w:rsid w:val="001E46AC"/>
    <w:rsid w:val="0024000E"/>
    <w:rsid w:val="00272387"/>
    <w:rsid w:val="00285241"/>
    <w:rsid w:val="002B3730"/>
    <w:rsid w:val="002C47F2"/>
    <w:rsid w:val="0030610D"/>
    <w:rsid w:val="00310F1C"/>
    <w:rsid w:val="00364657"/>
    <w:rsid w:val="00370A4E"/>
    <w:rsid w:val="00391CE1"/>
    <w:rsid w:val="003B5CC8"/>
    <w:rsid w:val="003B7B78"/>
    <w:rsid w:val="003D5D92"/>
    <w:rsid w:val="003D7785"/>
    <w:rsid w:val="003E68A4"/>
    <w:rsid w:val="00415F7C"/>
    <w:rsid w:val="004735B4"/>
    <w:rsid w:val="0048144B"/>
    <w:rsid w:val="004A0913"/>
    <w:rsid w:val="004A0C1D"/>
    <w:rsid w:val="004C18B3"/>
    <w:rsid w:val="004C21D7"/>
    <w:rsid w:val="004D7558"/>
    <w:rsid w:val="004D769E"/>
    <w:rsid w:val="0050165C"/>
    <w:rsid w:val="00531377"/>
    <w:rsid w:val="00543EB9"/>
    <w:rsid w:val="00552AD7"/>
    <w:rsid w:val="005565D8"/>
    <w:rsid w:val="00563A52"/>
    <w:rsid w:val="00580244"/>
    <w:rsid w:val="0058296F"/>
    <w:rsid w:val="005851C1"/>
    <w:rsid w:val="005C66C2"/>
    <w:rsid w:val="005D5530"/>
    <w:rsid w:val="005F0CE5"/>
    <w:rsid w:val="0060615F"/>
    <w:rsid w:val="00627516"/>
    <w:rsid w:val="00640867"/>
    <w:rsid w:val="006467E6"/>
    <w:rsid w:val="00685C94"/>
    <w:rsid w:val="0072060B"/>
    <w:rsid w:val="00737DC9"/>
    <w:rsid w:val="007755AC"/>
    <w:rsid w:val="00776B99"/>
    <w:rsid w:val="007A5875"/>
    <w:rsid w:val="007B3142"/>
    <w:rsid w:val="007C3226"/>
    <w:rsid w:val="007C33CF"/>
    <w:rsid w:val="007C4246"/>
    <w:rsid w:val="0082771B"/>
    <w:rsid w:val="008408F1"/>
    <w:rsid w:val="00845824"/>
    <w:rsid w:val="0085158A"/>
    <w:rsid w:val="00874766"/>
    <w:rsid w:val="00876C45"/>
    <w:rsid w:val="008868E0"/>
    <w:rsid w:val="008A79D4"/>
    <w:rsid w:val="008B3E0E"/>
    <w:rsid w:val="008C3228"/>
    <w:rsid w:val="008D1C2E"/>
    <w:rsid w:val="008D5C2B"/>
    <w:rsid w:val="008F798A"/>
    <w:rsid w:val="00907C20"/>
    <w:rsid w:val="00951118"/>
    <w:rsid w:val="009B7F44"/>
    <w:rsid w:val="009C3F17"/>
    <w:rsid w:val="009C5A73"/>
    <w:rsid w:val="009E06A9"/>
    <w:rsid w:val="00A234F7"/>
    <w:rsid w:val="00A75C03"/>
    <w:rsid w:val="00A97F91"/>
    <w:rsid w:val="00AC6B4A"/>
    <w:rsid w:val="00AD711C"/>
    <w:rsid w:val="00AE5DD4"/>
    <w:rsid w:val="00B03F5E"/>
    <w:rsid w:val="00B11AD2"/>
    <w:rsid w:val="00B302D9"/>
    <w:rsid w:val="00B32A78"/>
    <w:rsid w:val="00B9269C"/>
    <w:rsid w:val="00BB5EE9"/>
    <w:rsid w:val="00BC1107"/>
    <w:rsid w:val="00BD2167"/>
    <w:rsid w:val="00BE217F"/>
    <w:rsid w:val="00C01A13"/>
    <w:rsid w:val="00C644F4"/>
    <w:rsid w:val="00C7562F"/>
    <w:rsid w:val="00CA5E00"/>
    <w:rsid w:val="00CA65E5"/>
    <w:rsid w:val="00CD114A"/>
    <w:rsid w:val="00CF252B"/>
    <w:rsid w:val="00D21740"/>
    <w:rsid w:val="00D30ED1"/>
    <w:rsid w:val="00D37DE2"/>
    <w:rsid w:val="00D44D34"/>
    <w:rsid w:val="00D549C2"/>
    <w:rsid w:val="00DB2A64"/>
    <w:rsid w:val="00DC2ACF"/>
    <w:rsid w:val="00DD2B36"/>
    <w:rsid w:val="00DE68B9"/>
    <w:rsid w:val="00E0041F"/>
    <w:rsid w:val="00E539A8"/>
    <w:rsid w:val="00E540D8"/>
    <w:rsid w:val="00E637F7"/>
    <w:rsid w:val="00E6581F"/>
    <w:rsid w:val="00E75BD9"/>
    <w:rsid w:val="00EE2ECE"/>
    <w:rsid w:val="00EE66D3"/>
    <w:rsid w:val="00EF73F3"/>
    <w:rsid w:val="00F0305B"/>
    <w:rsid w:val="00F1108A"/>
    <w:rsid w:val="00F423C3"/>
    <w:rsid w:val="00F77C06"/>
    <w:rsid w:val="00F93C26"/>
    <w:rsid w:val="00FD091C"/>
    <w:rsid w:val="00FF0E03"/>
    <w:rsid w:val="07248D6E"/>
    <w:rsid w:val="085BF10D"/>
    <w:rsid w:val="0CA07D1F"/>
    <w:rsid w:val="0E36136E"/>
    <w:rsid w:val="10C6D13A"/>
    <w:rsid w:val="11C8D85A"/>
    <w:rsid w:val="141A7DE9"/>
    <w:rsid w:val="15463D23"/>
    <w:rsid w:val="1B7BD4F1"/>
    <w:rsid w:val="1D5C8348"/>
    <w:rsid w:val="2150FF8B"/>
    <w:rsid w:val="218B5672"/>
    <w:rsid w:val="23889445"/>
    <w:rsid w:val="2A21DDF3"/>
    <w:rsid w:val="2DACE1C6"/>
    <w:rsid w:val="2F90D392"/>
    <w:rsid w:val="304DEEF0"/>
    <w:rsid w:val="334BCE07"/>
    <w:rsid w:val="33858FB2"/>
    <w:rsid w:val="367BD721"/>
    <w:rsid w:val="405C72D0"/>
    <w:rsid w:val="45D00E68"/>
    <w:rsid w:val="46DB41C4"/>
    <w:rsid w:val="4C46DBC8"/>
    <w:rsid w:val="500E6931"/>
    <w:rsid w:val="524ED2D6"/>
    <w:rsid w:val="57AD96AA"/>
    <w:rsid w:val="5B9CC65E"/>
    <w:rsid w:val="626D50D3"/>
    <w:rsid w:val="64915ACF"/>
    <w:rsid w:val="65C4D55F"/>
    <w:rsid w:val="69D4ACD8"/>
    <w:rsid w:val="6B8A1CD4"/>
    <w:rsid w:val="6C41DA38"/>
    <w:rsid w:val="6D7014DC"/>
    <w:rsid w:val="74942DA3"/>
    <w:rsid w:val="794ACB0C"/>
    <w:rsid w:val="7F978C4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728F8"/>
  <w15:docId w15:val="{D9916776-4413-435F-A7CD-EC6718922FE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A0913"/>
    <w:pPr>
      <w:spacing w:after="0" w:line="240" w:lineRule="auto"/>
    </w:pPr>
    <w:rPr>
      <w:rFonts w:ascii="Arial" w:hAnsi="Arial" w:eastAsiaTheme="minorEastAsia"/>
      <w:sz w:val="24"/>
      <w:lang w:eastAsia="zh-CN"/>
    </w:rPr>
  </w:style>
  <w:style w:type="paragraph" w:styleId="Heading1">
    <w:name w:val="heading 1"/>
    <w:basedOn w:val="Normal"/>
    <w:next w:val="Normal"/>
    <w:link w:val="Heading1Char"/>
    <w:uiPriority w:val="9"/>
    <w:qFormat/>
    <w:rsid w:val="001E46AC"/>
    <w:pPr>
      <w:outlineLvl w:val="0"/>
    </w:pPr>
    <w:rPr>
      <w:rFonts w:eastAsiaTheme="majorEastAsia" w:cstheme="majorBidi"/>
      <w:b/>
      <w:bCs/>
      <w:sz w:val="28"/>
      <w:szCs w:val="28"/>
      <w:lang w:bidi="en-US"/>
    </w:rPr>
  </w:style>
  <w:style w:type="paragraph" w:styleId="Heading2">
    <w:name w:val="heading 2"/>
    <w:basedOn w:val="Normal"/>
    <w:next w:val="Normal"/>
    <w:link w:val="Heading2Char"/>
    <w:uiPriority w:val="9"/>
    <w:unhideWhenUsed/>
    <w:qFormat/>
    <w:rsid w:val="00F93C26"/>
    <w:pPr>
      <w:spacing w:after="120"/>
      <w:outlineLvl w:val="1"/>
    </w:pPr>
    <w:rPr>
      <w:rFonts w:eastAsiaTheme="majorEastAsia" w:cstheme="majorBidi"/>
      <w:b/>
      <w:bCs/>
      <w:szCs w:val="26"/>
      <w:lang w:bidi="en-US"/>
    </w:rPr>
  </w:style>
  <w:style w:type="paragraph" w:styleId="Heading3">
    <w:name w:val="heading 3"/>
    <w:basedOn w:val="Normal"/>
    <w:next w:val="Normal"/>
    <w:link w:val="Heading3Char"/>
    <w:uiPriority w:val="9"/>
    <w:unhideWhenUsed/>
    <w:qFormat/>
    <w:rsid w:val="00EF73F3"/>
    <w:pPr>
      <w:outlineLvl w:val="2"/>
    </w:pPr>
    <w:rPr>
      <w:rFonts w:eastAsiaTheme="majorEastAsia" w:cstheme="majorBidi"/>
      <w:bCs/>
      <w:lang w:bidi="en-US"/>
    </w:rPr>
  </w:style>
  <w:style w:type="paragraph" w:styleId="Heading4">
    <w:name w:val="heading 4"/>
    <w:basedOn w:val="Normal"/>
    <w:next w:val="Normal"/>
    <w:link w:val="Heading4Char"/>
    <w:uiPriority w:val="9"/>
    <w:qFormat/>
    <w:rsid w:val="00EF73F3"/>
    <w:pPr>
      <w:outlineLvl w:val="3"/>
    </w:pPr>
    <w:rPr>
      <w:rFonts w:eastAsiaTheme="majorEastAsia" w:cstheme="majorBidi"/>
      <w:bCs/>
      <w:i/>
      <w:iCs/>
      <w:lang w:bidi="en-US"/>
    </w:rPr>
  </w:style>
  <w:style w:type="paragraph" w:styleId="Heading5">
    <w:name w:val="heading 5"/>
    <w:basedOn w:val="Normal"/>
    <w:next w:val="Normal"/>
    <w:link w:val="Heading5Char"/>
    <w:uiPriority w:val="9"/>
    <w:semiHidden/>
    <w:unhideWhenUsed/>
    <w:qFormat/>
    <w:rsid w:val="00415F7C"/>
    <w:pPr>
      <w:spacing w:before="200"/>
      <w:outlineLvl w:val="4"/>
    </w:pPr>
    <w:rPr>
      <w:rFonts w:eastAsiaTheme="majorEastAsia" w:cstheme="majorBidi"/>
      <w:b/>
      <w:bCs/>
      <w:lang w:bidi="en-US"/>
    </w:rPr>
  </w:style>
  <w:style w:type="paragraph" w:styleId="Heading6">
    <w:name w:val="heading 6"/>
    <w:basedOn w:val="Normal"/>
    <w:next w:val="Normal"/>
    <w:link w:val="Heading6Char"/>
    <w:uiPriority w:val="9"/>
    <w:semiHidden/>
    <w:unhideWhenUsed/>
    <w:qFormat/>
    <w:rsid w:val="00EF73F3"/>
    <w:pPr>
      <w:spacing w:line="271" w:lineRule="auto"/>
      <w:outlineLvl w:val="5"/>
    </w:pPr>
    <w:rPr>
      <w:rFonts w:asciiTheme="majorHAnsi" w:hAnsiTheme="majorHAnsi" w:eastAsiaTheme="majorEastAsia" w:cstheme="majorBidi"/>
      <w:b/>
      <w:bCs/>
      <w:i/>
      <w:iCs/>
      <w:color w:val="7F7F7F" w:themeColor="text1" w:themeTint="80"/>
      <w:sz w:val="22"/>
      <w:lang w:bidi="en-US"/>
    </w:rPr>
  </w:style>
  <w:style w:type="paragraph" w:styleId="Heading7">
    <w:name w:val="heading 7"/>
    <w:basedOn w:val="Normal"/>
    <w:next w:val="Normal"/>
    <w:link w:val="Heading7Char"/>
    <w:uiPriority w:val="9"/>
    <w:semiHidden/>
    <w:unhideWhenUsed/>
    <w:qFormat/>
    <w:rsid w:val="00EF73F3"/>
    <w:pPr>
      <w:outlineLvl w:val="6"/>
    </w:pPr>
    <w:rPr>
      <w:rFonts w:asciiTheme="majorHAnsi" w:hAnsiTheme="majorHAnsi" w:eastAsiaTheme="majorEastAsia" w:cstheme="majorBidi"/>
      <w:i/>
      <w:iCs/>
      <w:sz w:val="22"/>
      <w:lang w:bidi="en-US"/>
    </w:rPr>
  </w:style>
  <w:style w:type="paragraph" w:styleId="Heading8">
    <w:name w:val="heading 8"/>
    <w:basedOn w:val="Normal"/>
    <w:next w:val="Normal"/>
    <w:link w:val="Heading8Char"/>
    <w:uiPriority w:val="9"/>
    <w:semiHidden/>
    <w:unhideWhenUsed/>
    <w:qFormat/>
    <w:rsid w:val="00EF73F3"/>
    <w:pPr>
      <w:outlineLvl w:val="7"/>
    </w:pPr>
    <w:rPr>
      <w:rFonts w:asciiTheme="majorHAnsi" w:hAnsiTheme="majorHAnsi" w:eastAsiaTheme="majorEastAsia" w:cstheme="majorBidi"/>
      <w:sz w:val="20"/>
      <w:lang w:bidi="en-US"/>
    </w:rPr>
  </w:style>
  <w:style w:type="paragraph" w:styleId="Heading9">
    <w:name w:val="heading 9"/>
    <w:basedOn w:val="Normal"/>
    <w:next w:val="Normal"/>
    <w:link w:val="Heading9Char"/>
    <w:uiPriority w:val="9"/>
    <w:semiHidden/>
    <w:unhideWhenUsed/>
    <w:qFormat/>
    <w:rsid w:val="00EF73F3"/>
    <w:pPr>
      <w:outlineLvl w:val="8"/>
    </w:pPr>
    <w:rPr>
      <w:rFonts w:asciiTheme="majorHAnsi" w:hAnsiTheme="majorHAnsi" w:eastAsiaTheme="majorEastAsia" w:cstheme="majorBidi"/>
      <w:i/>
      <w:iCs/>
      <w:spacing w:val="5"/>
      <w:sz w:val="20"/>
      <w:lang w:bidi="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E46AC"/>
    <w:rPr>
      <w:rFonts w:ascii="Arial" w:hAnsi="Arial" w:eastAsiaTheme="majorEastAsia" w:cstheme="majorBidi"/>
      <w:b/>
      <w:bCs/>
      <w:sz w:val="28"/>
      <w:szCs w:val="28"/>
      <w:lang w:bidi="en-US"/>
    </w:rPr>
  </w:style>
  <w:style w:type="character" w:styleId="Heading2Char" w:customStyle="1">
    <w:name w:val="Heading 2 Char"/>
    <w:basedOn w:val="DefaultParagraphFont"/>
    <w:link w:val="Heading2"/>
    <w:uiPriority w:val="9"/>
    <w:rsid w:val="00F93C26"/>
    <w:rPr>
      <w:rFonts w:ascii="Arial" w:hAnsi="Arial" w:eastAsiaTheme="majorEastAsia" w:cstheme="majorBidi"/>
      <w:b/>
      <w:bCs/>
      <w:sz w:val="24"/>
      <w:szCs w:val="26"/>
      <w:lang w:eastAsia="zh-CN" w:bidi="en-US"/>
    </w:rPr>
  </w:style>
  <w:style w:type="paragraph" w:styleId="Title">
    <w:name w:val="Title"/>
    <w:basedOn w:val="Normal"/>
    <w:next w:val="Normal"/>
    <w:link w:val="TitleChar"/>
    <w:uiPriority w:val="10"/>
    <w:qFormat/>
    <w:rsid w:val="00EF73F3"/>
    <w:pPr>
      <w:jc w:val="center"/>
    </w:pPr>
    <w:rPr>
      <w:rFonts w:eastAsiaTheme="majorEastAsia" w:cstheme="majorBidi"/>
      <w:b/>
      <w:spacing w:val="5"/>
      <w:sz w:val="32"/>
      <w:szCs w:val="52"/>
    </w:rPr>
  </w:style>
  <w:style w:type="character" w:styleId="TitleChar" w:customStyle="1">
    <w:name w:val="Title Char"/>
    <w:basedOn w:val="DefaultParagraphFont"/>
    <w:link w:val="Title"/>
    <w:uiPriority w:val="10"/>
    <w:rsid w:val="00EF73F3"/>
    <w:rPr>
      <w:rFonts w:ascii="Arial" w:hAnsi="Arial" w:eastAsiaTheme="majorEastAsia" w:cstheme="majorBidi"/>
      <w:b/>
      <w:spacing w:val="5"/>
      <w:sz w:val="32"/>
      <w:szCs w:val="52"/>
    </w:rPr>
  </w:style>
  <w:style w:type="paragraph" w:styleId="Quote">
    <w:name w:val="Quote"/>
    <w:basedOn w:val="Normal"/>
    <w:next w:val="Normal"/>
    <w:link w:val="QuoteChar"/>
    <w:uiPriority w:val="29"/>
    <w:qFormat/>
    <w:rsid w:val="00EF73F3"/>
    <w:pPr>
      <w:ind w:left="680"/>
    </w:pPr>
    <w:rPr>
      <w:iCs/>
      <w:lang w:bidi="en-US"/>
    </w:rPr>
  </w:style>
  <w:style w:type="character" w:styleId="QuoteChar" w:customStyle="1">
    <w:name w:val="Quote Char"/>
    <w:basedOn w:val="DefaultParagraphFont"/>
    <w:link w:val="Quote"/>
    <w:uiPriority w:val="29"/>
    <w:rsid w:val="00EF73F3"/>
    <w:rPr>
      <w:rFonts w:ascii="Arial" w:hAnsi="Arial" w:eastAsiaTheme="minorEastAsia"/>
      <w:iCs/>
      <w:sz w:val="24"/>
      <w:lang w:bidi="en-US"/>
    </w:rPr>
  </w:style>
  <w:style w:type="paragraph" w:styleId="ListParagraph">
    <w:name w:val="List Paragraph"/>
    <w:basedOn w:val="Normal"/>
    <w:uiPriority w:val="34"/>
    <w:qFormat/>
    <w:rsid w:val="005D5530"/>
    <w:pPr>
      <w:ind w:left="720"/>
      <w:contextualSpacing/>
    </w:pPr>
    <w:rPr>
      <w:lang w:eastAsia="en-GB"/>
    </w:rPr>
  </w:style>
  <w:style w:type="paragraph" w:styleId="inset" w:customStyle="1">
    <w:name w:val="inset"/>
    <w:basedOn w:val="Normal"/>
    <w:link w:val="insetChar"/>
    <w:qFormat/>
    <w:rsid w:val="00EF73F3"/>
    <w:pPr>
      <w:ind w:left="709"/>
    </w:pPr>
  </w:style>
  <w:style w:type="character" w:styleId="insetChar" w:customStyle="1">
    <w:name w:val="inset Char"/>
    <w:basedOn w:val="DefaultParagraphFont"/>
    <w:link w:val="inset"/>
    <w:rsid w:val="00EF73F3"/>
    <w:rPr>
      <w:rFonts w:ascii="Arial" w:hAnsi="Arial" w:cs="Times New Roman"/>
      <w:sz w:val="24"/>
      <w:szCs w:val="24"/>
      <w:lang w:eastAsia="en-GB"/>
    </w:rPr>
  </w:style>
  <w:style w:type="character" w:styleId="FootnoteReference">
    <w:name w:val="footnote reference"/>
    <w:aliases w:val="Fn Ref"/>
    <w:basedOn w:val="DefaultParagraphFont"/>
    <w:qFormat/>
    <w:rsid w:val="00E540D8"/>
    <w:rPr>
      <w:rFonts w:ascii="Arial" w:hAnsi="Arial"/>
      <w:sz w:val="20"/>
      <w:vertAlign w:val="superscript"/>
    </w:rPr>
  </w:style>
  <w:style w:type="paragraph" w:styleId="fntxt" w:customStyle="1">
    <w:name w:val="fn txt"/>
    <w:basedOn w:val="FootnoteText"/>
    <w:qFormat/>
    <w:rsid w:val="00EF73F3"/>
    <w:rPr>
      <w:rFonts w:eastAsiaTheme="minorHAnsi"/>
      <w:color w:val="000000"/>
    </w:rPr>
  </w:style>
  <w:style w:type="paragraph" w:styleId="FootnoteText">
    <w:name w:val="footnote text"/>
    <w:basedOn w:val="Normal"/>
    <w:link w:val="FootnoteTextChar"/>
    <w:uiPriority w:val="99"/>
    <w:semiHidden/>
    <w:unhideWhenUsed/>
    <w:rsid w:val="00EF73F3"/>
    <w:rPr>
      <w:sz w:val="20"/>
    </w:rPr>
  </w:style>
  <w:style w:type="character" w:styleId="FootnoteTextChar" w:customStyle="1">
    <w:name w:val="Footnote Text Char"/>
    <w:basedOn w:val="DefaultParagraphFont"/>
    <w:link w:val="FootnoteText"/>
    <w:uiPriority w:val="99"/>
    <w:semiHidden/>
    <w:rsid w:val="00EF73F3"/>
    <w:rPr>
      <w:rFonts w:ascii="Arial" w:hAnsi="Arial" w:cs="Times New Roman"/>
      <w:sz w:val="20"/>
      <w:szCs w:val="20"/>
    </w:rPr>
  </w:style>
  <w:style w:type="paragraph" w:styleId="case" w:customStyle="1">
    <w:name w:val="case"/>
    <w:basedOn w:val="Normal"/>
    <w:link w:val="caseChar"/>
    <w:qFormat/>
    <w:rsid w:val="00EF73F3"/>
    <w:rPr>
      <w:i/>
    </w:rPr>
  </w:style>
  <w:style w:type="character" w:styleId="caseChar" w:customStyle="1">
    <w:name w:val="case Char"/>
    <w:basedOn w:val="DefaultParagraphFont"/>
    <w:link w:val="case"/>
    <w:rsid w:val="00EF73F3"/>
    <w:rPr>
      <w:rFonts w:ascii="Arial" w:hAnsi="Arial" w:cs="Times New Roman"/>
      <w:i/>
      <w:sz w:val="24"/>
      <w:szCs w:val="24"/>
      <w:lang w:eastAsia="en-GB"/>
    </w:rPr>
  </w:style>
  <w:style w:type="character" w:styleId="Heading3Char" w:customStyle="1">
    <w:name w:val="Heading 3 Char"/>
    <w:basedOn w:val="DefaultParagraphFont"/>
    <w:link w:val="Heading3"/>
    <w:uiPriority w:val="9"/>
    <w:rsid w:val="00EF73F3"/>
    <w:rPr>
      <w:rFonts w:ascii="Arial" w:hAnsi="Arial" w:eastAsiaTheme="majorEastAsia" w:cstheme="majorBidi"/>
      <w:bCs/>
      <w:sz w:val="24"/>
      <w:lang w:bidi="en-US"/>
    </w:rPr>
  </w:style>
  <w:style w:type="character" w:styleId="Heading4Char" w:customStyle="1">
    <w:name w:val="Heading 4 Char"/>
    <w:basedOn w:val="DefaultParagraphFont"/>
    <w:link w:val="Heading4"/>
    <w:uiPriority w:val="9"/>
    <w:rsid w:val="00EF73F3"/>
    <w:rPr>
      <w:rFonts w:ascii="Arial" w:hAnsi="Arial" w:eastAsiaTheme="majorEastAsia" w:cstheme="majorBidi"/>
      <w:bCs/>
      <w:i/>
      <w:iCs/>
      <w:sz w:val="24"/>
      <w:lang w:bidi="en-US"/>
    </w:rPr>
  </w:style>
  <w:style w:type="character" w:styleId="Heading5Char" w:customStyle="1">
    <w:name w:val="Heading 5 Char"/>
    <w:basedOn w:val="DefaultParagraphFont"/>
    <w:link w:val="Heading5"/>
    <w:uiPriority w:val="9"/>
    <w:semiHidden/>
    <w:rsid w:val="00415F7C"/>
    <w:rPr>
      <w:rFonts w:ascii="Arial" w:hAnsi="Arial" w:eastAsiaTheme="majorEastAsia" w:cstheme="majorBidi"/>
      <w:b/>
      <w:bCs/>
      <w:sz w:val="24"/>
      <w:lang w:bidi="en-US"/>
    </w:rPr>
  </w:style>
  <w:style w:type="character" w:styleId="Heading6Char" w:customStyle="1">
    <w:name w:val="Heading 6 Char"/>
    <w:basedOn w:val="DefaultParagraphFont"/>
    <w:link w:val="Heading6"/>
    <w:uiPriority w:val="9"/>
    <w:semiHidden/>
    <w:rsid w:val="00EF73F3"/>
    <w:rPr>
      <w:rFonts w:asciiTheme="majorHAnsi" w:hAnsiTheme="majorHAnsi" w:eastAsiaTheme="majorEastAsia" w:cstheme="majorBidi"/>
      <w:b/>
      <w:bCs/>
      <w:i/>
      <w:iCs/>
      <w:color w:val="7F7F7F" w:themeColor="text1" w:themeTint="80"/>
      <w:lang w:bidi="en-US"/>
    </w:rPr>
  </w:style>
  <w:style w:type="character" w:styleId="Heading7Char" w:customStyle="1">
    <w:name w:val="Heading 7 Char"/>
    <w:basedOn w:val="DefaultParagraphFont"/>
    <w:link w:val="Heading7"/>
    <w:uiPriority w:val="9"/>
    <w:semiHidden/>
    <w:rsid w:val="00EF73F3"/>
    <w:rPr>
      <w:rFonts w:asciiTheme="majorHAnsi" w:hAnsiTheme="majorHAnsi" w:eastAsiaTheme="majorEastAsia" w:cstheme="majorBidi"/>
      <w:i/>
      <w:iCs/>
      <w:lang w:bidi="en-US"/>
    </w:rPr>
  </w:style>
  <w:style w:type="character" w:styleId="Heading8Char" w:customStyle="1">
    <w:name w:val="Heading 8 Char"/>
    <w:basedOn w:val="DefaultParagraphFont"/>
    <w:link w:val="Heading8"/>
    <w:uiPriority w:val="9"/>
    <w:semiHidden/>
    <w:rsid w:val="00EF73F3"/>
    <w:rPr>
      <w:rFonts w:asciiTheme="majorHAnsi" w:hAnsiTheme="majorHAnsi" w:eastAsiaTheme="majorEastAsia" w:cstheme="majorBidi"/>
      <w:sz w:val="20"/>
      <w:szCs w:val="20"/>
      <w:lang w:bidi="en-US"/>
    </w:rPr>
  </w:style>
  <w:style w:type="character" w:styleId="Heading9Char" w:customStyle="1">
    <w:name w:val="Heading 9 Char"/>
    <w:basedOn w:val="DefaultParagraphFont"/>
    <w:link w:val="Heading9"/>
    <w:uiPriority w:val="9"/>
    <w:semiHidden/>
    <w:rsid w:val="00EF73F3"/>
    <w:rPr>
      <w:rFonts w:asciiTheme="majorHAnsi" w:hAnsiTheme="majorHAnsi" w:eastAsiaTheme="majorEastAsia" w:cstheme="majorBidi"/>
      <w:i/>
      <w:iCs/>
      <w:spacing w:val="5"/>
      <w:sz w:val="20"/>
      <w:szCs w:val="20"/>
      <w:lang w:bidi="en-US"/>
    </w:rPr>
  </w:style>
  <w:style w:type="paragraph" w:styleId="Subtitle">
    <w:name w:val="Subtitle"/>
    <w:basedOn w:val="Normal"/>
    <w:next w:val="Normal"/>
    <w:link w:val="SubtitleChar"/>
    <w:uiPriority w:val="11"/>
    <w:rsid w:val="00EF73F3"/>
    <w:pPr>
      <w:spacing w:after="600"/>
    </w:pPr>
    <w:rPr>
      <w:rFonts w:asciiTheme="majorHAnsi" w:hAnsiTheme="majorHAnsi" w:eastAsiaTheme="majorEastAsia" w:cstheme="majorBidi"/>
      <w:i/>
      <w:iCs/>
      <w:spacing w:val="13"/>
      <w:lang w:bidi="en-US"/>
    </w:rPr>
  </w:style>
  <w:style w:type="character" w:styleId="SubtitleChar" w:customStyle="1">
    <w:name w:val="Subtitle Char"/>
    <w:basedOn w:val="DefaultParagraphFont"/>
    <w:link w:val="Subtitle"/>
    <w:uiPriority w:val="11"/>
    <w:rsid w:val="00EF73F3"/>
    <w:rPr>
      <w:rFonts w:asciiTheme="majorHAnsi" w:hAnsiTheme="majorHAnsi" w:eastAsiaTheme="majorEastAsia" w:cstheme="majorBidi"/>
      <w:i/>
      <w:iCs/>
      <w:spacing w:val="13"/>
      <w:sz w:val="24"/>
      <w:szCs w:val="24"/>
      <w:lang w:bidi="en-US"/>
    </w:rPr>
  </w:style>
  <w:style w:type="paragraph" w:styleId="TOCHeading">
    <w:name w:val="TOC Heading"/>
    <w:basedOn w:val="Heading1"/>
    <w:next w:val="Normal"/>
    <w:uiPriority w:val="39"/>
    <w:semiHidden/>
    <w:unhideWhenUsed/>
    <w:qFormat/>
    <w:rsid w:val="00EF73F3"/>
    <w:pPr>
      <w:outlineLvl w:val="9"/>
    </w:pPr>
    <w:rPr>
      <w:lang w:eastAsia="en-GB" w:bidi="ar-SA"/>
    </w:rPr>
  </w:style>
  <w:style w:type="paragraph" w:styleId="fncase" w:customStyle="1">
    <w:name w:val="fn case"/>
    <w:basedOn w:val="Normal"/>
    <w:link w:val="fncaseChar"/>
    <w:qFormat/>
    <w:rsid w:val="008F798A"/>
    <w:pPr>
      <w:shd w:val="clear" w:color="auto" w:fill="FFFFFF"/>
      <w:textAlignment w:val="top"/>
    </w:pPr>
    <w:rPr>
      <w:rFonts w:eastAsia="MS Mincho"/>
      <w:i/>
      <w:sz w:val="20"/>
      <w:szCs w:val="24"/>
      <w:lang w:eastAsia="de-DE"/>
    </w:rPr>
  </w:style>
  <w:style w:type="character" w:styleId="fncaseChar" w:customStyle="1">
    <w:name w:val="fn case Char"/>
    <w:basedOn w:val="DefaultParagraphFont"/>
    <w:link w:val="fncase"/>
    <w:rsid w:val="008F798A"/>
    <w:rPr>
      <w:rFonts w:ascii="Arial" w:hAnsi="Arial" w:eastAsia="MS Mincho"/>
      <w:i/>
      <w:sz w:val="20"/>
      <w:szCs w:val="24"/>
      <w:shd w:val="clear" w:color="auto" w:fill="FFFFFF"/>
      <w:lang w:eastAsia="de-DE"/>
    </w:rPr>
  </w:style>
  <w:style w:type="paragraph" w:styleId="TOC1">
    <w:name w:val="toc 1"/>
    <w:basedOn w:val="Normal"/>
    <w:next w:val="Normal"/>
    <w:uiPriority w:val="39"/>
    <w:unhideWhenUsed/>
    <w:rsid w:val="00A97F91"/>
    <w:pPr>
      <w:spacing w:before="120"/>
    </w:pPr>
  </w:style>
  <w:style w:type="paragraph" w:styleId="TOC2">
    <w:name w:val="toc 2"/>
    <w:basedOn w:val="Normal"/>
    <w:next w:val="Normal"/>
    <w:uiPriority w:val="39"/>
    <w:unhideWhenUsed/>
    <w:rsid w:val="00A97F91"/>
    <w:pPr>
      <w:ind w:left="238"/>
    </w:pPr>
  </w:style>
  <w:style w:type="paragraph" w:styleId="TOC3">
    <w:name w:val="toc 3"/>
    <w:basedOn w:val="Normal"/>
    <w:next w:val="Normal"/>
    <w:uiPriority w:val="39"/>
    <w:semiHidden/>
    <w:unhideWhenUsed/>
    <w:rsid w:val="00A97F91"/>
    <w:pPr>
      <w:ind w:left="482"/>
    </w:pPr>
  </w:style>
  <w:style w:type="character" w:styleId="Hyperlink">
    <w:name w:val="Hyperlink"/>
    <w:basedOn w:val="DefaultParagraphFont"/>
    <w:uiPriority w:val="99"/>
    <w:unhideWhenUsed/>
    <w:rsid w:val="00A97F91"/>
    <w:rPr>
      <w:rFonts w:hint="default" w:ascii="Arial" w:hAnsi="Arial" w:cs="Times New Roman"/>
      <w:color w:val="0000FF"/>
      <w:u w:val="none"/>
    </w:rPr>
  </w:style>
  <w:style w:type="paragraph" w:styleId="Default" w:customStyle="1">
    <w:name w:val="Default"/>
    <w:rsid w:val="004D7558"/>
    <w:pPr>
      <w:autoSpaceDE w:val="0"/>
      <w:autoSpaceDN w:val="0"/>
      <w:adjustRightInd w:val="0"/>
      <w:spacing w:after="0" w:line="240" w:lineRule="auto"/>
    </w:pPr>
    <w:rPr>
      <w:rFonts w:ascii="Calibri" w:hAnsi="Calibri" w:cs="Calibri" w:eastAsiaTheme="minorEastAsia"/>
      <w:color w:val="000000"/>
      <w:sz w:val="24"/>
      <w:szCs w:val="24"/>
      <w:lang w:eastAsia="zh-CN"/>
    </w:rPr>
  </w:style>
  <w:style w:type="paragraph" w:styleId="Footer">
    <w:name w:val="footer"/>
    <w:basedOn w:val="Normal"/>
    <w:link w:val="FooterChar"/>
    <w:uiPriority w:val="99"/>
    <w:unhideWhenUsed/>
    <w:rsid w:val="004D7558"/>
    <w:pPr>
      <w:tabs>
        <w:tab w:val="center" w:pos="4513"/>
        <w:tab w:val="right" w:pos="9026"/>
      </w:tabs>
    </w:pPr>
    <w:rPr>
      <w:rFonts w:asciiTheme="minorHAnsi" w:hAnsiTheme="minorHAnsi"/>
      <w:sz w:val="22"/>
    </w:rPr>
  </w:style>
  <w:style w:type="character" w:styleId="FooterChar" w:customStyle="1">
    <w:name w:val="Footer Char"/>
    <w:basedOn w:val="DefaultParagraphFont"/>
    <w:link w:val="Footer"/>
    <w:uiPriority w:val="99"/>
    <w:rsid w:val="004D7558"/>
    <w:rPr>
      <w:rFonts w:eastAsiaTheme="minorEastAsia"/>
      <w:lang w:eastAsia="zh-CN"/>
    </w:rPr>
  </w:style>
  <w:style w:type="paragraph" w:styleId="BalloonText">
    <w:name w:val="Balloon Text"/>
    <w:basedOn w:val="Normal"/>
    <w:link w:val="BalloonTextChar"/>
    <w:uiPriority w:val="99"/>
    <w:semiHidden/>
    <w:unhideWhenUsed/>
    <w:rsid w:val="004D7558"/>
    <w:rPr>
      <w:rFonts w:ascii="Tahoma" w:hAnsi="Tahoma" w:cs="Tahoma"/>
      <w:sz w:val="16"/>
      <w:szCs w:val="16"/>
    </w:rPr>
  </w:style>
  <w:style w:type="character" w:styleId="BalloonTextChar" w:customStyle="1">
    <w:name w:val="Balloon Text Char"/>
    <w:basedOn w:val="DefaultParagraphFont"/>
    <w:link w:val="BalloonText"/>
    <w:uiPriority w:val="99"/>
    <w:semiHidden/>
    <w:rsid w:val="004D7558"/>
    <w:rPr>
      <w:rFonts w:ascii="Tahoma" w:hAnsi="Tahoma" w:cs="Tahoma" w:eastAsiaTheme="minorEastAsia"/>
      <w:sz w:val="16"/>
      <w:szCs w:val="16"/>
      <w:lang w:eastAsia="zh-CN"/>
    </w:rPr>
  </w:style>
  <w:style w:type="paragraph" w:styleId="Header">
    <w:name w:val="header"/>
    <w:basedOn w:val="Normal"/>
    <w:link w:val="HeaderChar"/>
    <w:uiPriority w:val="99"/>
    <w:unhideWhenUsed/>
    <w:rsid w:val="004D7558"/>
    <w:pPr>
      <w:tabs>
        <w:tab w:val="center" w:pos="4513"/>
        <w:tab w:val="right" w:pos="9026"/>
      </w:tabs>
    </w:pPr>
  </w:style>
  <w:style w:type="character" w:styleId="HeaderChar" w:customStyle="1">
    <w:name w:val="Header Char"/>
    <w:basedOn w:val="DefaultParagraphFont"/>
    <w:link w:val="Header"/>
    <w:uiPriority w:val="99"/>
    <w:rsid w:val="004D7558"/>
    <w:rPr>
      <w:rFonts w:ascii="Arial" w:hAnsi="Arial" w:eastAsiaTheme="minorEastAsia"/>
      <w:sz w:val="24"/>
      <w:lang w:eastAsia="zh-CN"/>
    </w:rPr>
  </w:style>
  <w:style w:type="paragraph" w:styleId="EndnoteText">
    <w:name w:val="endnote text"/>
    <w:basedOn w:val="Normal"/>
    <w:link w:val="EndnoteTextChar"/>
    <w:uiPriority w:val="99"/>
    <w:semiHidden/>
    <w:unhideWhenUsed/>
    <w:rsid w:val="00E6581F"/>
    <w:rPr>
      <w:sz w:val="20"/>
      <w:szCs w:val="20"/>
    </w:rPr>
  </w:style>
  <w:style w:type="character" w:styleId="EndnoteTextChar" w:customStyle="1">
    <w:name w:val="Endnote Text Char"/>
    <w:basedOn w:val="DefaultParagraphFont"/>
    <w:link w:val="EndnoteText"/>
    <w:uiPriority w:val="99"/>
    <w:semiHidden/>
    <w:rsid w:val="00E6581F"/>
    <w:rPr>
      <w:rFonts w:ascii="Arial" w:hAnsi="Arial" w:eastAsiaTheme="minorEastAsia"/>
      <w:sz w:val="20"/>
      <w:szCs w:val="20"/>
      <w:lang w:eastAsia="zh-CN"/>
    </w:rPr>
  </w:style>
  <w:style w:type="character" w:styleId="EndnoteReference">
    <w:name w:val="endnote reference"/>
    <w:basedOn w:val="DefaultParagraphFont"/>
    <w:uiPriority w:val="99"/>
    <w:semiHidden/>
    <w:unhideWhenUsed/>
    <w:rsid w:val="00E6581F"/>
    <w:rPr>
      <w:vertAlign w:val="superscript"/>
    </w:rPr>
  </w:style>
  <w:style w:type="character" w:styleId="UnresolvedMention1" w:customStyle="1">
    <w:name w:val="Unresolved Mention1"/>
    <w:basedOn w:val="DefaultParagraphFont"/>
    <w:uiPriority w:val="99"/>
    <w:semiHidden/>
    <w:unhideWhenUsed/>
    <w:rsid w:val="005F0CE5"/>
    <w:rPr>
      <w:color w:val="605E5C"/>
      <w:shd w:val="clear" w:color="auto" w:fill="E1DFDD"/>
    </w:rPr>
  </w:style>
  <w:style w:type="paragraph" w:styleId="NoSpacing">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13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IPS-project.leeds.ac.uk/" TargetMode="External" Id="rId13"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image" Target="media/image2.jpg" Id="rId12" /><Relationship Type="http://schemas.openxmlformats.org/officeDocument/2006/relationships/customXml" Target="../customXml/item2.xml" Id="rId2"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https://dataprotection.leeds.ac.uk/wp-content/uploads/sites/48/2019/02/Research-Privacy-Notice.pdf" TargetMode="Externa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IPS-project.leeds.ac.uk" TargetMode="External" Id="rId14" /><Relationship Type="http://schemas.openxmlformats.org/officeDocument/2006/relationships/hyperlink" Target="mailto:A.C.Temple@leeds.ac.uk" TargetMode="External" Id="R23721063fe68469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MediaLengthInSeconds xmlns="1c66cb88-db77-4d42-9dc4-fb37066edc24" xsi:nil="true"/>
    <SharedWithUsers xmlns="7cf861dc-a431-4ef3-8baf-d03d54e74a07">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B16323-5A79-4D5F-BBCA-DF7809411712}">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1c66cb88-db77-4d42-9dc4-fb37066edc24"/>
    <ds:schemaRef ds:uri="7cf861dc-a431-4ef3-8baf-d03d54e74a07"/>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351E130-E758-4C7E-9F43-4B79E4318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6cb88-db77-4d42-9dc4-fb37066edc24"/>
    <ds:schemaRef ds:uri="7cf861dc-a431-4ef3-8baf-d03d54e74a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EFA399-A6FA-4E3C-846F-2D2E125829BF}">
  <ds:schemaRefs>
    <ds:schemaRef ds:uri="http://schemas.openxmlformats.org/officeDocument/2006/bibliography"/>
  </ds:schemaRefs>
</ds:datastoreItem>
</file>

<file path=customXml/itemProps4.xml><?xml version="1.0" encoding="utf-8"?>
<ds:datastoreItem xmlns:ds="http://schemas.openxmlformats.org/officeDocument/2006/customXml" ds:itemID="{98104D14-699F-4891-90EF-E089A645237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David</dc:creator>
  <lastModifiedBy>Maria Orchard</lastModifiedBy>
  <revision>8</revision>
  <dcterms:created xsi:type="dcterms:W3CDTF">2021-03-26T10:36:00.0000000Z</dcterms:created>
  <dcterms:modified xsi:type="dcterms:W3CDTF">2025-07-17T11:50:55.0951766Z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